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5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贵州民族大学</w:t>
      </w:r>
      <w:r>
        <w:rPr>
          <w:rFonts w:hint="eastAsia" w:ascii="宋体" w:hAnsi="宋体"/>
          <w:b/>
          <w:sz w:val="44"/>
          <w:szCs w:val="44"/>
        </w:rPr>
        <w:t>学生活动中心礼堂</w:t>
      </w:r>
      <w:r>
        <w:rPr>
          <w:rFonts w:hint="eastAsia" w:ascii="黑体" w:hAnsi="黑体" w:eastAsia="黑体"/>
          <w:sz w:val="44"/>
          <w:szCs w:val="44"/>
        </w:rPr>
        <w:t>申请表</w:t>
      </w:r>
    </w:p>
    <w:tbl>
      <w:tblPr>
        <w:tblStyle w:val="3"/>
        <w:tblW w:w="926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901"/>
        <w:gridCol w:w="1828"/>
        <w:gridCol w:w="27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申请单位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（盖章）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简介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（100字左右）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活动性质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□校级活动   □学院活动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学生组织活动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□学术讲座   □其它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申请场地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□花溪校区   □大学城校区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使用日期</w:t>
            </w:r>
          </w:p>
        </w:tc>
        <w:tc>
          <w:tcPr>
            <w:tcW w:w="2901" w:type="dxa"/>
            <w:tcBorders>
              <w:right w:val="single" w:color="auto" w:sz="4" w:space="0"/>
            </w:tcBorders>
          </w:tcPr>
          <w:p>
            <w:pPr>
              <w:ind w:left="420" w:hanging="420" w:hanging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月  日     </w:t>
            </w:r>
          </w:p>
        </w:tc>
        <w:tc>
          <w:tcPr>
            <w:tcW w:w="182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419" w:leftChars="133" w:hanging="140" w:hanging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使用时间</w:t>
            </w:r>
          </w:p>
        </w:tc>
        <w:tc>
          <w:tcPr>
            <w:tcW w:w="2795" w:type="dxa"/>
            <w:tcBorders>
              <w:left w:val="single" w:color="auto" w:sz="4" w:space="0"/>
            </w:tcBorders>
          </w:tcPr>
          <w:p>
            <w:pPr>
              <w:ind w:left="420" w:hanging="420" w:hanging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——   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所需器材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□调音   □灯光   □投影仪   □电脑     □LED屏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□有线话筒（数量)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□无线话筒（数量）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□话筒架（数量)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活动单位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党政领导</w:t>
            </w:r>
            <w:r>
              <w:rPr>
                <w:rFonts w:hint="eastAsia" w:ascii="仿宋" w:hAnsi="仿宋" w:eastAsia="仿宋"/>
                <w:b/>
                <w:bCs/>
                <w:color w:val="000000"/>
                <w:spacing w:val="13"/>
                <w:sz w:val="28"/>
                <w:szCs w:val="28"/>
              </w:rPr>
              <w:t>现场责任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7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手机号码：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    字：   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保卫处意见</w:t>
            </w:r>
          </w:p>
        </w:tc>
        <w:tc>
          <w:tcPr>
            <w:tcW w:w="75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后勤管理处意见</w:t>
            </w:r>
          </w:p>
        </w:tc>
        <w:tc>
          <w:tcPr>
            <w:tcW w:w="75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国际交流合作处意见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（涉及境外人员参与的活动必须填写此栏）</w:t>
            </w:r>
          </w:p>
        </w:tc>
        <w:tc>
          <w:tcPr>
            <w:tcW w:w="75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宣传部意见</w:t>
            </w:r>
          </w:p>
        </w:tc>
        <w:tc>
          <w:tcPr>
            <w:tcW w:w="7524" w:type="dxa"/>
            <w:gridSpan w:val="3"/>
            <w:tcBorders>
              <w:top w:val="single" w:color="auto" w:sz="4" w:space="0"/>
            </w:tcBorders>
            <w:vAlign w:val="bottom"/>
          </w:tcPr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签字（盖章）：    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26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.使用方应遵守国家法律和学校规定，严把意识形态关，杜绝一切不当标语、横幅、LED字幕等；2.使用场地应服从管理，注意防火防盗、安全,不在舞台以外的任何地方粘贴和布置装饰物,不擅自使用、挪动、更改、撤换确保设备设施,使用完毕，清除装饰物、垃圾，并归位相关设备设施；3.学院活动申请由学院党委书记或院长审批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学生组织活动由相关部门负责人审批签字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所有活动要求提交方案或者议程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；4.活动现场责任人必须是处干，负责活动总安全和场地交结；5.本表一式四份，宣传部、保卫处、申请单位、后勤管理处各一份。</w:t>
            </w:r>
          </w:p>
        </w:tc>
      </w:tr>
    </w:tbl>
    <w:p>
      <w:pPr>
        <w:jc w:val="righ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贵州民族大学党委宣传部（文明办）制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2021年</w:t>
      </w:r>
    </w:p>
    <w:sectPr>
      <w:pgSz w:w="11906" w:h="16838"/>
      <w:pgMar w:top="1236" w:right="1797" w:bottom="952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27F9A"/>
    <w:rsid w:val="00072259"/>
    <w:rsid w:val="001E0EBF"/>
    <w:rsid w:val="004038DE"/>
    <w:rsid w:val="00454D47"/>
    <w:rsid w:val="005D2F8D"/>
    <w:rsid w:val="00857229"/>
    <w:rsid w:val="00A20D80"/>
    <w:rsid w:val="00BE7615"/>
    <w:rsid w:val="09CE72EC"/>
    <w:rsid w:val="0BFF6373"/>
    <w:rsid w:val="0DE048C3"/>
    <w:rsid w:val="10A27F9A"/>
    <w:rsid w:val="1A340090"/>
    <w:rsid w:val="40457102"/>
    <w:rsid w:val="416C05BD"/>
    <w:rsid w:val="4A3837C5"/>
    <w:rsid w:val="59662CDE"/>
    <w:rsid w:val="60655841"/>
    <w:rsid w:val="6359565A"/>
    <w:rsid w:val="63C51925"/>
    <w:rsid w:val="68182D30"/>
    <w:rsid w:val="6BBD2340"/>
    <w:rsid w:val="7289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120</Words>
  <Characters>689</Characters>
  <Lines>5</Lines>
  <Paragraphs>1</Paragraphs>
  <TotalTime>45</TotalTime>
  <ScaleCrop>false</ScaleCrop>
  <LinksUpToDate>false</LinksUpToDate>
  <CharactersWithSpaces>808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2019-09-21T04:20:00Z</dcterms:created>
  <dc:creator>杨世永</dc:creator>
  <cp:lastModifiedBy>杨世永</cp:lastModifiedBy>
  <cp:lastPrinted>2019-09-21T04:08:00Z</cp:lastPrinted>
  <dcterms:modified xsi:type="dcterms:W3CDTF">2021-05-12T02:57:47Z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C574455D3D174CECBA25D139D4A5ED2F</vt:lpwstr>
  </property>
</Properties>
</file>